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5A" w:rsidRDefault="00937E5A" w:rsidP="00937E5A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Приложение №1 </w:t>
      </w:r>
    </w:p>
    <w:p w:rsidR="00937E5A" w:rsidRDefault="00937E5A" w:rsidP="00937E5A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>
        <w:rPr>
          <w:rFonts w:ascii="PT Astra Serif" w:hAnsi="PT Astra Serif"/>
          <w:b/>
          <w:bCs/>
          <w:color w:val="000000" w:themeColor="text1"/>
          <w:sz w:val="26"/>
          <w:szCs w:val="26"/>
        </w:rPr>
        <w:t>к извещению об осуществлении закупки</w:t>
      </w:r>
    </w:p>
    <w:p w:rsidR="00937E5A" w:rsidRDefault="00937E5A" w:rsidP="001B7A75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1B7A75" w:rsidRPr="007C4E74" w:rsidRDefault="001B7A75" w:rsidP="001B7A75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7C4E74">
        <w:rPr>
          <w:rFonts w:ascii="PT Astra Serif" w:hAnsi="PT Astra Serif"/>
          <w:b/>
          <w:bCs/>
          <w:color w:val="000000" w:themeColor="text1"/>
          <w:sz w:val="26"/>
          <w:szCs w:val="26"/>
        </w:rPr>
        <w:t>Описание объекта закупки (техническое задание)</w:t>
      </w:r>
    </w:p>
    <w:p w:rsidR="001B7A75" w:rsidRPr="007C4E74" w:rsidRDefault="001B7A75" w:rsidP="001B7A75">
      <w:pPr>
        <w:tabs>
          <w:tab w:val="left" w:pos="426"/>
        </w:tabs>
        <w:contextualSpacing/>
        <w:jc w:val="center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7C4E74">
        <w:rPr>
          <w:rFonts w:ascii="PT Astra Serif" w:hAnsi="PT Astra Serif"/>
          <w:bCs/>
          <w:color w:val="000000" w:themeColor="text1"/>
          <w:sz w:val="26"/>
          <w:szCs w:val="26"/>
        </w:rPr>
        <w:t>на оказание образовательных услуг по дополнительной профессиональной программе повышения квалификации</w:t>
      </w:r>
    </w:p>
    <w:p w:rsidR="001B7A75" w:rsidRPr="007C4E74" w:rsidRDefault="001B7A75" w:rsidP="001B7A75">
      <w:pPr>
        <w:tabs>
          <w:tab w:val="left" w:pos="426"/>
        </w:tabs>
        <w:contextualSpacing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r w:rsidRPr="007C4E74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«Документы для служебного пользования (ДСП). Особенности работы, оформление, хранение»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1B7A75" w:rsidRPr="007C4E74" w:rsidTr="001B7A75">
        <w:tc>
          <w:tcPr>
            <w:tcW w:w="709" w:type="dxa"/>
            <w:shd w:val="clear" w:color="auto" w:fill="D9D9D9"/>
          </w:tcPr>
          <w:p w:rsidR="001B7A75" w:rsidRPr="007C4E74" w:rsidRDefault="001B7A75" w:rsidP="00AC50E6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1B7A75" w:rsidRPr="007C4E74" w:rsidRDefault="001B7A75" w:rsidP="00AC50E6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1B7A75" w:rsidRPr="007C4E74" w:rsidRDefault="001B7A75" w:rsidP="00AC50E6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Требования к услугам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Наименование услуг</w:t>
            </w:r>
          </w:p>
        </w:tc>
        <w:tc>
          <w:tcPr>
            <w:tcW w:w="6804" w:type="dxa"/>
          </w:tcPr>
          <w:p w:rsidR="001B7A75" w:rsidRPr="007C4E74" w:rsidRDefault="001B7A75" w:rsidP="00933C9E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Оказание образовательных услуг по дополнительной профессиональной программе повышения квалификации </w:t>
            </w:r>
            <w:r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«Документы для служебного пользования (ДСП). Особенности</w:t>
            </w:r>
            <w:r w:rsidR="00482C9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 xml:space="preserve"> работы, оформление, хранение»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Категория </w:t>
            </w:r>
            <w:proofErr w:type="gramStart"/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1B7A75" w:rsidRPr="007C4E74" w:rsidRDefault="001B7A75" w:rsidP="00AC50E6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Руководители органов и структурных подразделений, их заместители и ответственные лица за работу с документами ДСП.</w:t>
            </w:r>
          </w:p>
        </w:tc>
      </w:tr>
      <w:tr w:rsidR="001B7A75" w:rsidRPr="007C4E74" w:rsidTr="001B7A75">
        <w:trPr>
          <w:trHeight w:val="273"/>
        </w:trPr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Федеральный закон от 29.12.2012 № 273-ФЗ                      «Об образовании в Российской Федерации»                                (с изменениями и дополнениями);</w:t>
            </w:r>
          </w:p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Федеральный закон от 27.07.2004 № 79-ФЗ                           «О государственной гражданской службе Российской Федерации»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(с изменениями и дополнениями);</w:t>
            </w:r>
          </w:p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Федеральный закон от 02.03.2007 № 25-ФЗ                           «О муниципальной службе в Российской Федерации»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             </w:t>
            </w: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(с изменениями и дополнениями);</w:t>
            </w:r>
          </w:p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- Федеральный закон от 27 июля 2006 г. N 149-ФЗ "Об информации, информационных технологиях и о защите информации";</w:t>
            </w:r>
          </w:p>
          <w:p w:rsidR="001B7A75" w:rsidRPr="007C4E74" w:rsidRDefault="001B7A75" w:rsidP="00AC50E6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- Указ Президента РФ от 6 марта 1997 г. N 188 "Об утверждении перечня сведений конфиденциального характера".</w:t>
            </w:r>
          </w:p>
          <w:p w:rsidR="001B7A75" w:rsidRPr="007C4E74" w:rsidRDefault="001B7A75" w:rsidP="00AC50E6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Федеральный закон от 05.04.2013 N 44-ФЗ                         «О контрактной системе в сфере закупок товаров, работ, услуг для обеспечения государственных                               и муниципальных нужд» (с изменениями и дополнениями);</w:t>
            </w:r>
          </w:p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Федеральный закон от 26.07.2006 N 135-ФЗ «О защите конкуренции»</w:t>
            </w: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 xml:space="preserve"> (с изменениями и дополнениями); </w:t>
            </w:r>
          </w:p>
          <w:p w:rsidR="001B7A75" w:rsidRPr="007C4E74" w:rsidRDefault="001B7A75" w:rsidP="00AC50E6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Кодекс Российской Федерации об административных правонарушениях от 30 декабря 2001 г. N 195-ФЗ (КоАП РФ) (с изменениями и дополнениями);</w:t>
            </w:r>
          </w:p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>Указ Президента Российской Федерации от 21.02.2019 № 68 «О профессиональном развитии государственных гражданских служащих Российской Федерации»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                  (с изменениями и дополнениями);</w:t>
            </w:r>
          </w:p>
          <w:p w:rsidR="001B7A75" w:rsidRPr="007C4E74" w:rsidRDefault="001B7A75" w:rsidP="00AC50E6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t xml:space="preserve">Приказ Министерства образования и науки Российской Федерации от 01.07.2013 № 499 «Об утверждении порядка организации и осуществления образовательной </w:t>
            </w:r>
            <w:r w:rsidRPr="007C4E74">
              <w:rPr>
                <w:rFonts w:ascii="PT Astra Serif" w:eastAsia="Calibri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деятельности по дополнительным профессиональным программам»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(с изменениями и дополнениями);</w:t>
            </w:r>
          </w:p>
          <w:p w:rsidR="001B7A75" w:rsidRPr="007C4E74" w:rsidRDefault="003955F0" w:rsidP="00AC50E6">
            <w:pPr>
              <w:tabs>
                <w:tab w:val="left" w:pos="423"/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</w:t>
            </w:r>
            <w:proofErr w:type="gramEnd"/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Ханты-Мансийском</w:t>
            </w:r>
            <w:proofErr w:type="gramEnd"/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автономном округе – Югре» (с изменениями и дополнениями), Федеральным законом от 27.07.2006 № 152-ФЗ «О персональных данных», постановлением Правительства Российской Федерации от 15.09.2020 № 1441 «Об утверждении Правил оказания платных образовательных услуг».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Цель и назначение услуг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Цель: совершенствование и получение новых компетенций, необходимых для профессиональной служебной деятельности муниципальных служащих.</w:t>
            </w:r>
          </w:p>
          <w:p w:rsidR="001B7A75" w:rsidRPr="007C4E74" w:rsidRDefault="001B7A75" w:rsidP="00AC50E6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Форма, объем, срок и место оказания услуг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ind w:firstLine="317"/>
              <w:jc w:val="both"/>
              <w:rPr>
                <w:rFonts w:ascii="PT Astra Serif" w:eastAsia="Calibri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Форма обучения: </w:t>
            </w:r>
            <w:r w:rsidR="00933C9E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очно, не менее 16 часов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</w:p>
          <w:p w:rsidR="001B7A75" w:rsidRPr="007C4E74" w:rsidRDefault="001B7A75" w:rsidP="00AC50E6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Срок оказания услуг: по 30.</w:t>
            </w:r>
            <w:r w:rsidR="0079639C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</w:t>
            </w:r>
            <w:r w:rsidR="0079639C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6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1B7A75" w:rsidRPr="007C4E74" w:rsidRDefault="001B7A75" w:rsidP="0079639C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Место оказания услуг: место проведения </w:t>
            </w:r>
            <w:r w:rsidR="0079639C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очных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занятий </w:t>
            </w:r>
            <w:r w:rsidR="0079639C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Ханты-Мансийский автономный округ, город Югорск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 Место предоставления документов о повышении квалификации:</w:t>
            </w:r>
            <w:r w:rsidR="00CA05EA" w:rsidRPr="007C4E74">
              <w:rPr>
                <w:rFonts w:ascii="PT Astra Serif" w:hAnsi="PT Astra Serif"/>
                <w:sz w:val="26"/>
                <w:szCs w:val="26"/>
              </w:rPr>
              <w:t xml:space="preserve"> 628260 </w:t>
            </w:r>
            <w:r w:rsidR="00CA05EA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Ханты-Мансийский автономный округ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г.  Югорск ул.40 лет Победы, дом 11.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gramStart"/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1B7A75" w:rsidRPr="007C4E74" w:rsidRDefault="00752C84" w:rsidP="00752C84">
            <w:pPr>
              <w:ind w:firstLine="317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12</w:t>
            </w:r>
            <w:r w:rsidR="001B7A75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двенадцать</w:t>
            </w:r>
            <w:r w:rsidR="001B7A75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) человек. Список слушателей направляется Заказчиком Исполнителю в течение 10 (десят</w:t>
            </w:r>
            <w:r w:rsidR="00CA05EA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и</w:t>
            </w:r>
            <w:r w:rsidR="001B7A75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) рабочих дней со дня подписания контракта. Заказчиком могут быть внесены изменения в список, не позднее </w:t>
            </w:r>
            <w:r w:rsidR="00CA05EA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3</w:t>
            </w:r>
            <w:r w:rsidR="001B7A75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CA05EA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трех</w:t>
            </w:r>
            <w:r w:rsidR="001B7A75"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) рабочих дней до дня начала обучения.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Требования к ДПП и ее реализации</w:t>
            </w:r>
          </w:p>
        </w:tc>
        <w:tc>
          <w:tcPr>
            <w:tcW w:w="6804" w:type="dxa"/>
          </w:tcPr>
          <w:p w:rsidR="008840C6" w:rsidRPr="007C4E74" w:rsidRDefault="008840C6" w:rsidP="008840C6">
            <w:pPr>
              <w:pStyle w:val="a3"/>
              <w:numPr>
                <w:ilvl w:val="0"/>
                <w:numId w:val="2"/>
              </w:numPr>
              <w:tabs>
                <w:tab w:val="num" w:pos="1980"/>
              </w:tabs>
              <w:ind w:left="317" w:hanging="284"/>
              <w:jc w:val="both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Организационные требования:</w:t>
            </w:r>
          </w:p>
          <w:p w:rsidR="001006C9" w:rsidRPr="007C4E74" w:rsidRDefault="001006C9" w:rsidP="001006C9">
            <w:pPr>
              <w:pStyle w:val="a3"/>
              <w:numPr>
                <w:ilvl w:val="1"/>
                <w:numId w:val="2"/>
              </w:numPr>
              <w:tabs>
                <w:tab w:val="num" w:pos="1980"/>
              </w:tabs>
              <w:ind w:left="459" w:hanging="426"/>
              <w:jc w:val="both"/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  <w:t xml:space="preserve">Требования к Исполнителю: </w:t>
            </w:r>
          </w:p>
          <w:p w:rsidR="001006C9" w:rsidRPr="007C4E74" w:rsidRDefault="001006C9" w:rsidP="001006C9">
            <w:pPr>
              <w:pStyle w:val="a3"/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Повышение квалификации должно проводиться аккредитованной образовательной организации, имеющей лицензию на осуществление образовательной деятельности. </w:t>
            </w:r>
          </w:p>
          <w:p w:rsidR="001006C9" w:rsidRPr="007C4E74" w:rsidRDefault="001006C9" w:rsidP="001006C9">
            <w:pPr>
              <w:pStyle w:val="a3"/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Программа должна соответствовать федеральным государственным требованиям к программам дополнительного профессионального образования. Занятия проводятся по утверждённому учебному плану и графику, согласованному с заказчиком.</w:t>
            </w:r>
            <w:r w:rsidR="00050573" w:rsidRPr="007C4E7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393621" w:rsidRPr="007C4E74" w:rsidRDefault="001006C9" w:rsidP="00393621">
            <w:pPr>
              <w:pStyle w:val="a3"/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sz w:val="26"/>
                <w:szCs w:val="26"/>
              </w:rPr>
              <w:t xml:space="preserve">      </w:t>
            </w:r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Исполнитель ведет журнал учета посещаемости занятий и своевременно информирует Заказчика о пропусках занятий </w:t>
            </w:r>
            <w:proofErr w:type="gramStart"/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обучаемыми</w:t>
            </w:r>
            <w:proofErr w:type="gramEnd"/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(в день установления факта пропуска занятия). Исполнитель закрепляет ответственное лицо для взаимодействия с Заказчиком и кураторства по отношению </w:t>
            </w:r>
            <w:proofErr w:type="gramStart"/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</w:t>
            </w:r>
            <w:proofErr w:type="gramEnd"/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обучаемым на период </w:t>
            </w:r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обучения и решения оперативных вопросов в</w:t>
            </w:r>
            <w:r w:rsidR="003955F0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393621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г. Югорске.</w:t>
            </w:r>
          </w:p>
          <w:p w:rsidR="008840C6" w:rsidRPr="007C4E74" w:rsidRDefault="00393621" w:rsidP="001006C9">
            <w:pPr>
              <w:pStyle w:val="a3"/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Сроки обучения в рамках заключенного контракта должны быть согласованы с Заказчиком не позднее 10 (десят</w:t>
            </w:r>
            <w:r w:rsidR="001006C9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и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) рабочих дней со дня получения предложений Заказчика</w:t>
            </w:r>
            <w:r w:rsidR="001006C9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.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</w:t>
            </w:r>
            <w:hyperlink r:id="rId6" w:history="1">
              <w:r w:rsidR="003955F0" w:rsidRPr="007C4E74">
                <w:rPr>
                  <w:rStyle w:val="a4"/>
                  <w:rFonts w:ascii="PT Astra Serif" w:hAnsi="PT Astra Serif"/>
                  <w:b/>
                  <w:sz w:val="26"/>
                  <w:szCs w:val="26"/>
                </w:rPr>
                <w:t>omsik@ugorsk.ru</w:t>
              </w:r>
            </w:hyperlink>
            <w:r w:rsidR="003955F0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,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указанной сторонами в  муниципальном контракте. </w:t>
            </w:r>
          </w:p>
          <w:p w:rsidR="00393621" w:rsidRPr="007C4E74" w:rsidRDefault="00393621" w:rsidP="00393621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Услуги должны оказываться в соответствии с требованиями законодательства Российской Федерации и утвержденной программой ДПП. Все оказываемые услуги и оформление их результатов должны отвечать требованиям соответствующих стандартов и технических условий.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 Обучение должно быть организовано на русском языке. </w:t>
            </w:r>
          </w:p>
          <w:p w:rsidR="001006C9" w:rsidRPr="007C4E74" w:rsidRDefault="001006C9" w:rsidP="001006C9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/>
                <w:i/>
                <w:color w:val="000000" w:themeColor="text1"/>
                <w:sz w:val="26"/>
                <w:szCs w:val="26"/>
              </w:rPr>
              <w:t>1.2. Требования к Заказчику: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</w:p>
          <w:p w:rsidR="001006C9" w:rsidRPr="007C4E74" w:rsidRDefault="001006C9" w:rsidP="003955F0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В течение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позднее</w:t>
            </w:r>
            <w:proofErr w:type="gramEnd"/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чем за 3 (три) рабо</w:t>
            </w:r>
            <w:r w:rsidR="003955F0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чих дня до дня начала обучения.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Обеспечить своевременное информирование обучаемых о месте и сроках проведения обучения.</w:t>
            </w:r>
            <w:r w:rsidR="003955F0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Подготовить аудиторию для проведения учебных занятий.</w:t>
            </w:r>
          </w:p>
          <w:p w:rsidR="008840C6" w:rsidRPr="007C4E74" w:rsidRDefault="008840C6" w:rsidP="008840C6">
            <w:pPr>
              <w:pStyle w:val="a3"/>
              <w:numPr>
                <w:ilvl w:val="0"/>
                <w:numId w:val="2"/>
              </w:numPr>
              <w:tabs>
                <w:tab w:val="num" w:pos="1980"/>
              </w:tabs>
              <w:ind w:left="317" w:hanging="317"/>
              <w:jc w:val="both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Требования к содержанию программы</w:t>
            </w:r>
          </w:p>
          <w:p w:rsidR="00393621" w:rsidRPr="007C4E74" w:rsidRDefault="00393621" w:rsidP="00050573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</w:t>
            </w:r>
            <w:proofErr w:type="gramStart"/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Программа повышения квалификации разрабатывается с учётом специфики профессиональной деятельности обучающихся и направлены на обновление и углубление имеющихся знаний, приобретение новых навыков и компетенций.</w:t>
            </w:r>
            <w:proofErr w:type="gramEnd"/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Обязательным элементом содержания являются современные методики и технологии, применяемые в соот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ветствующей сфере деятельности: лекции-диалоги, деловые игры, анализ конкретных ситуаций, кейсы, использование теории и практики принятия управленческих решений, обмен опытом и т.д.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Курсы включают изучение нормативных документов, регулирующих деятельность специалистов, законодательных изменений и инноваций в отрасли.</w:t>
            </w:r>
            <w:r w:rsidR="00050573" w:rsidRPr="007C4E7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7C4E74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  <w:p w:rsidR="00050573" w:rsidRPr="007C4E74" w:rsidRDefault="00393621" w:rsidP="00050573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sz w:val="26"/>
                <w:szCs w:val="26"/>
              </w:rPr>
              <w:t xml:space="preserve">       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Исполнитель должен разработать ДПП (включая учебный план) и согласовать его с Заказчиком не позднее 10 (десяти) рабочих дней со дня заключения контракта. ДПП </w:t>
            </w:r>
            <w:proofErr w:type="gramStart"/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разрабатывается и утверждается</w:t>
            </w:r>
            <w:proofErr w:type="gramEnd"/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Исполнителем в 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соответствии с требованиями Федерального закона от 29.12.2012 № 273-ФЗ «Об образовании в Российской Федерации» (с изменениями и дополнениями).</w:t>
            </w:r>
          </w:p>
          <w:p w:rsidR="008840C6" w:rsidRPr="00AB6FF8" w:rsidRDefault="008840C6" w:rsidP="00AB6FF8">
            <w:pPr>
              <w:pStyle w:val="a3"/>
              <w:numPr>
                <w:ilvl w:val="0"/>
                <w:numId w:val="2"/>
              </w:numPr>
              <w:tabs>
                <w:tab w:val="num" w:pos="1980"/>
              </w:tabs>
              <w:jc w:val="both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AB6FF8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Методическое сопровождение</w:t>
            </w:r>
          </w:p>
          <w:p w:rsidR="008840C6" w:rsidRPr="007C4E74" w:rsidRDefault="00393621" w:rsidP="008840C6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Образовательная организация обеспечивает, учебно-методическими материалами, учебно-методическим комплектом, </w:t>
            </w:r>
            <w:proofErr w:type="gramStart"/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включающий</w:t>
            </w:r>
            <w:proofErr w:type="gramEnd"/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конспекты лекций, электронные презентации, инструкции и рекомендации по самостоятельной работе.</w:t>
            </w:r>
          </w:p>
          <w:p w:rsidR="008840C6" w:rsidRPr="007C4E74" w:rsidRDefault="008840C6" w:rsidP="00AB6FF8">
            <w:pPr>
              <w:pStyle w:val="a3"/>
              <w:numPr>
                <w:ilvl w:val="0"/>
                <w:numId w:val="2"/>
              </w:numPr>
              <w:ind w:left="317" w:hanging="284"/>
              <w:jc w:val="both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Оценочные процедуры</w:t>
            </w:r>
          </w:p>
          <w:p w:rsidR="00050573" w:rsidRPr="007C4E74" w:rsidRDefault="00393621" w:rsidP="00050573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 завершении обучения проводится контроль усвоенного материала (тестирование, решение кейсов, защита проектов). Для подтверждения успешного завершения курса предусмотрен итоговый экзамен или зачёт, успешная сдача которого позволяет получить удостов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ерение о повышении квалификации. </w:t>
            </w:r>
          </w:p>
          <w:p w:rsidR="008840C6" w:rsidRPr="007C4E74" w:rsidRDefault="00AB6FF8" w:rsidP="00050573">
            <w:pPr>
              <w:tabs>
                <w:tab w:val="num" w:pos="1980"/>
              </w:tabs>
              <w:ind w:left="33"/>
              <w:jc w:val="both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5</w:t>
            </w:r>
            <w:r w:rsidR="00050573"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.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</w:t>
            </w:r>
            <w:r w:rsidR="008840C6"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Документация и отчётность</w:t>
            </w:r>
          </w:p>
          <w:p w:rsidR="001B7A75" w:rsidRPr="007C4E74" w:rsidRDefault="00393621" w:rsidP="00393621">
            <w:pPr>
              <w:tabs>
                <w:tab w:val="num" w:pos="1980"/>
              </w:tabs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</w:t>
            </w:r>
            <w:r w:rsidR="008840C6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После окончания курса образовательная организация обязана подготовить документацию, подтверждающую прохождение слушателями программы повышения квалификации </w:t>
            </w:r>
            <w:r w:rsidR="00050573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и направить Заказчику результаты в течение 10 (десяти) рабочих дней после оказания услуг в форме ведомости, самостоят</w:t>
            </w:r>
            <w:r w:rsidR="003955F0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ельно определяемой Исполнителем и удостоверений о повышении квалификации.</w:t>
            </w:r>
            <w:r w:rsidRPr="007C4E7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Документ о приемке,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Требования к содержанию ДПП</w:t>
            </w:r>
          </w:p>
        </w:tc>
        <w:tc>
          <w:tcPr>
            <w:tcW w:w="6804" w:type="dxa"/>
          </w:tcPr>
          <w:p w:rsidR="001B7A75" w:rsidRPr="007C4E74" w:rsidRDefault="00393621" w:rsidP="00393621">
            <w:pPr>
              <w:tabs>
                <w:tab w:val="left" w:pos="317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      </w:t>
            </w:r>
            <w:r w:rsidR="001B7A75"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>Программа должна 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тематике.</w:t>
            </w:r>
          </w:p>
          <w:p w:rsidR="001B7A75" w:rsidRPr="007C4E74" w:rsidRDefault="00393621" w:rsidP="00393621">
            <w:pPr>
              <w:tabs>
                <w:tab w:val="left" w:pos="317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 xml:space="preserve">     </w:t>
            </w:r>
            <w:r w:rsidR="001B7A75" w:rsidRPr="007C4E74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Цели программы:</w:t>
            </w:r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совершенствование профессионального уровня слушателей в рамках имеющейся квалификации, развитие компетенций, необходимых для профессиональной деятельности. </w:t>
            </w:r>
          </w:p>
          <w:p w:rsidR="001B7A75" w:rsidRPr="007C4E74" w:rsidRDefault="001B7A75" w:rsidP="00AC50E6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0"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Содержательная часть программы должна отражать общие требования для слушателей и отраслевые особенности данного вопроса, и включать в себя следующие темы:</w:t>
            </w:r>
          </w:p>
          <w:p w:rsidR="001B7A75" w:rsidRPr="007C4E74" w:rsidRDefault="001B7A75" w:rsidP="00AC50E6">
            <w:pPr>
              <w:tabs>
                <w:tab w:val="left" w:pos="33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Место и роль документации в управлении на современном этапе.</w:t>
            </w:r>
          </w:p>
          <w:p w:rsidR="001B7A75" w:rsidRPr="007C4E74" w:rsidRDefault="001B7A75" w:rsidP="00AC50E6">
            <w:pPr>
              <w:tabs>
                <w:tab w:val="left" w:pos="33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Особенности современного документооборота.</w:t>
            </w:r>
          </w:p>
          <w:p w:rsidR="001B7A75" w:rsidRPr="007C4E74" w:rsidRDefault="001B7A75" w:rsidP="00AC50E6">
            <w:pPr>
              <w:tabs>
                <w:tab w:val="left" w:pos="33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Характеристика основной нормативно-правовой базы Российской Федерации при работе с конфиденциальной информацией.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>-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Создание отдела конфиденциального делопроизводства.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lastRenderedPageBreak/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Разработка перечня конфиденциальной документированной информации.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Изготовление и учет проектов конфиденциальной документации.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Документирование конфиденциальной информации.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Использование отметки конфиденциальности при оформлении документации.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Учет использования и хранения печатей, штампов и бланков. 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Формирование и оформление конфиденциальных дел.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Учет и регистрация поступившей конфиденциальной документации.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Корпоративный конфиденциальный электронный документооборот.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Правила выдачи конфиденциальной документации.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Подготовка конфиденциальных дел к уничтожению.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Экспертиза ценности конфиденциальной документации.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Учет персонала, получившего доступ к служебной тайне и другой секретной информации.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Режим конфиденциальности при проведении совещаний и переговоров. 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  <w:t xml:space="preserve">- </w:t>
            </w: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Режим хранения документации и так далее.</w:t>
            </w:r>
          </w:p>
          <w:p w:rsidR="001B7A75" w:rsidRPr="007C4E74" w:rsidRDefault="001B7A75" w:rsidP="00AC50E6">
            <w:pPr>
              <w:tabs>
                <w:tab w:val="left" w:pos="33"/>
                <w:tab w:val="left" w:pos="600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pacing w:val="-6"/>
                <w:sz w:val="26"/>
                <w:szCs w:val="26"/>
                <w:lang w:eastAsia="zh-CN"/>
              </w:rPr>
            </w:pPr>
            <w:r w:rsidRPr="007C4E74">
              <w:rPr>
                <w:rFonts w:ascii="PT Astra Serif" w:hAnsi="PT Astra Serif" w:cs="Arial"/>
                <w:color w:val="000000" w:themeColor="text1"/>
                <w:sz w:val="26"/>
                <w:szCs w:val="26"/>
              </w:rPr>
              <w:t>- Примерные  инструкции  по работе                                 с конфиденциальными документами с грифом «Для служебного пользования».</w:t>
            </w:r>
          </w:p>
          <w:p w:rsidR="001B7A75" w:rsidRPr="007C4E74" w:rsidRDefault="001B7A75" w:rsidP="00AC50E6">
            <w:pPr>
              <w:tabs>
                <w:tab w:val="left" w:pos="317"/>
              </w:tabs>
              <w:suppressAutoHyphens/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программу могут быть добавлены актуальные вопросы (по согласованию с Заказчиком).</w:t>
            </w:r>
          </w:p>
          <w:p w:rsidR="001B7A75" w:rsidRPr="007C4E74" w:rsidRDefault="00393621" w:rsidP="00AC50E6">
            <w:pPr>
              <w:tabs>
                <w:tab w:val="left" w:pos="317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   </w:t>
            </w:r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Программа мероприятия по профессиональному развитию должна включать в себя такие элементы, как:</w:t>
            </w:r>
          </w:p>
          <w:p w:rsidR="001B7A75" w:rsidRPr="007C4E74" w:rsidRDefault="00393621" w:rsidP="00AC50E6">
            <w:pPr>
              <w:tabs>
                <w:tab w:val="left" w:pos="317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- </w:t>
            </w:r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разбор конкретных практических ситуаций (заданий) или тематических кейсов по вопросам изучаемой темы;</w:t>
            </w:r>
          </w:p>
          <w:p w:rsidR="001B7A75" w:rsidRPr="007C4E74" w:rsidRDefault="00393621" w:rsidP="00AC50E6">
            <w:pPr>
              <w:tabs>
                <w:tab w:val="left" w:pos="317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- </w:t>
            </w:r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видео-лекции, презентации и т.п.;</w:t>
            </w:r>
          </w:p>
          <w:p w:rsidR="001B7A75" w:rsidRPr="007C4E74" w:rsidRDefault="00393621" w:rsidP="00222273">
            <w:pPr>
              <w:tabs>
                <w:tab w:val="left" w:pos="317"/>
                <w:tab w:val="left" w:pos="884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- </w:t>
            </w:r>
            <w:r w:rsidR="001B7A75"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  итоговое тестирование. 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1B7A75" w:rsidRPr="007C4E74" w:rsidRDefault="001B7A75" w:rsidP="00AC50E6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Методическое обеспечение ДПП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должно включать перечень печатных и электронных образовательных ресурсов для всех компонентов ДПП, в том числе учебно-методическую и профильную литературу. </w:t>
            </w:r>
          </w:p>
          <w:p w:rsidR="001B7A75" w:rsidRPr="007C4E74" w:rsidRDefault="001B7A75" w:rsidP="00AC50E6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Требования к результатам услуг </w:t>
            </w:r>
          </w:p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 xml:space="preserve">и форме их </w:t>
            </w: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представления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 xml:space="preserve">По результатам оказания услуг обучаемым, успешно освоившим дополнительную профессиональную программу и прошедшим итоговую аттестацию, выдается </w:t>
            </w: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удостоверение о повышении квалификации.</w:t>
            </w:r>
          </w:p>
          <w:p w:rsidR="001B7A75" w:rsidRPr="007C4E74" w:rsidRDefault="001B7A75" w:rsidP="00AC50E6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1B7A7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Требования к объему и гарантиям качества услуг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обучаемыми</w:t>
            </w:r>
            <w:proofErr w:type="gramEnd"/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1B7A75" w:rsidRPr="007C4E74" w:rsidTr="001B7A75">
        <w:tc>
          <w:tcPr>
            <w:tcW w:w="709" w:type="dxa"/>
          </w:tcPr>
          <w:p w:rsidR="001B7A75" w:rsidRPr="007C4E74" w:rsidRDefault="00551055" w:rsidP="00AC50E6">
            <w:pPr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552" w:type="dxa"/>
          </w:tcPr>
          <w:p w:rsidR="001B7A75" w:rsidRPr="007C4E74" w:rsidRDefault="001B7A75" w:rsidP="00AC50E6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Код ОКПД 2</w:t>
            </w:r>
          </w:p>
        </w:tc>
        <w:tc>
          <w:tcPr>
            <w:tcW w:w="6804" w:type="dxa"/>
          </w:tcPr>
          <w:p w:rsidR="001B7A75" w:rsidRPr="007C4E74" w:rsidRDefault="001B7A75" w:rsidP="00AC50E6">
            <w:pPr>
              <w:tabs>
                <w:tab w:val="num" w:pos="0"/>
              </w:tabs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C4E74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85.42.19.900</w:t>
            </w:r>
          </w:p>
        </w:tc>
      </w:tr>
    </w:tbl>
    <w:p w:rsidR="003955F0" w:rsidRPr="007C4E74" w:rsidRDefault="003955F0">
      <w:pPr>
        <w:rPr>
          <w:rFonts w:ascii="PT Astra Serif" w:hAnsi="PT Astra Serif"/>
          <w:sz w:val="26"/>
          <w:szCs w:val="26"/>
        </w:rPr>
      </w:pPr>
    </w:p>
    <w:p w:rsidR="003955F0" w:rsidRPr="007C4E74" w:rsidRDefault="003955F0" w:rsidP="003955F0">
      <w:pPr>
        <w:rPr>
          <w:rFonts w:ascii="PT Astra Serif" w:hAnsi="PT Astra Serif"/>
          <w:sz w:val="26"/>
          <w:szCs w:val="26"/>
        </w:rPr>
      </w:pPr>
    </w:p>
    <w:p w:rsidR="003955F0" w:rsidRPr="007C4E74" w:rsidRDefault="003955F0" w:rsidP="003955F0">
      <w:pPr>
        <w:rPr>
          <w:rFonts w:ascii="PT Astra Serif" w:hAnsi="PT Astra Serif"/>
          <w:sz w:val="26"/>
          <w:szCs w:val="26"/>
        </w:rPr>
      </w:pPr>
    </w:p>
    <w:p w:rsidR="003955F0" w:rsidRPr="007C4E74" w:rsidRDefault="003955F0" w:rsidP="003955F0">
      <w:pPr>
        <w:rPr>
          <w:rFonts w:ascii="PT Astra Serif" w:hAnsi="PT Astra Serif"/>
          <w:sz w:val="26"/>
          <w:szCs w:val="26"/>
        </w:rPr>
      </w:pPr>
    </w:p>
    <w:p w:rsidR="00605C2B" w:rsidRPr="00605C2B" w:rsidRDefault="00605C2B" w:rsidP="00605C2B">
      <w:pPr>
        <w:ind w:left="-567"/>
        <w:rPr>
          <w:rFonts w:ascii="PT Astra Serif" w:hAnsi="PT Astra Serif"/>
          <w:sz w:val="26"/>
          <w:szCs w:val="26"/>
        </w:rPr>
      </w:pPr>
      <w:r w:rsidRPr="00605C2B">
        <w:rPr>
          <w:rFonts w:ascii="PT Astra Serif" w:hAnsi="PT Astra Serif"/>
          <w:sz w:val="26"/>
          <w:szCs w:val="26"/>
        </w:rPr>
        <w:t>Начальник  Управления</w:t>
      </w:r>
    </w:p>
    <w:p w:rsidR="00605C2B" w:rsidRPr="00605C2B" w:rsidRDefault="00605C2B" w:rsidP="00605C2B">
      <w:pPr>
        <w:ind w:left="-567"/>
        <w:rPr>
          <w:rFonts w:ascii="PT Astra Serif" w:hAnsi="PT Astra Serif"/>
          <w:sz w:val="26"/>
          <w:szCs w:val="26"/>
        </w:rPr>
      </w:pPr>
      <w:r w:rsidRPr="00605C2B">
        <w:rPr>
          <w:rFonts w:ascii="PT Astra Serif" w:hAnsi="PT Astra Serif"/>
          <w:sz w:val="26"/>
          <w:szCs w:val="26"/>
        </w:rPr>
        <w:t>по вопросам муниципальной службы,</w:t>
      </w:r>
    </w:p>
    <w:p w:rsidR="00605C2B" w:rsidRPr="00605C2B" w:rsidRDefault="00605C2B" w:rsidP="00605C2B">
      <w:pPr>
        <w:ind w:left="-567"/>
        <w:rPr>
          <w:rFonts w:ascii="PT Astra Serif" w:hAnsi="PT Astra Serif"/>
          <w:sz w:val="26"/>
          <w:szCs w:val="26"/>
        </w:rPr>
      </w:pPr>
      <w:r w:rsidRPr="00605C2B">
        <w:rPr>
          <w:rFonts w:ascii="PT Astra Serif" w:hAnsi="PT Astra Serif"/>
          <w:sz w:val="26"/>
          <w:szCs w:val="26"/>
        </w:rPr>
        <w:t xml:space="preserve">кадров и наград                    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                    </w:t>
      </w:r>
      <w:r w:rsidRPr="00605C2B">
        <w:rPr>
          <w:rFonts w:ascii="PT Astra Serif" w:hAnsi="PT Astra Serif"/>
          <w:sz w:val="26"/>
          <w:szCs w:val="26"/>
        </w:rPr>
        <w:t xml:space="preserve">    Л.А. Волкова</w:t>
      </w:r>
    </w:p>
    <w:p w:rsidR="003955F0" w:rsidRPr="007C4E74" w:rsidRDefault="003955F0" w:rsidP="00605C2B">
      <w:pPr>
        <w:ind w:left="-567"/>
        <w:rPr>
          <w:rFonts w:ascii="PT Astra Serif" w:hAnsi="PT Astra Serif"/>
          <w:sz w:val="26"/>
          <w:szCs w:val="26"/>
        </w:rPr>
      </w:pPr>
    </w:p>
    <w:p w:rsidR="003955F0" w:rsidRPr="007C4E74" w:rsidRDefault="003955F0" w:rsidP="00605C2B">
      <w:pPr>
        <w:ind w:left="-567"/>
        <w:rPr>
          <w:rFonts w:ascii="PT Astra Serif" w:hAnsi="PT Astra Serif"/>
          <w:sz w:val="26"/>
          <w:szCs w:val="26"/>
        </w:rPr>
      </w:pPr>
    </w:p>
    <w:p w:rsidR="003955F0" w:rsidRPr="007C4E74" w:rsidRDefault="003955F0" w:rsidP="003955F0">
      <w:pPr>
        <w:rPr>
          <w:rFonts w:ascii="PT Astra Serif" w:hAnsi="PT Astra Serif"/>
          <w:sz w:val="26"/>
          <w:szCs w:val="26"/>
        </w:rPr>
      </w:pPr>
    </w:p>
    <w:p w:rsidR="00DD2AB7" w:rsidRPr="007C4E74" w:rsidRDefault="00DD2AB7" w:rsidP="003955F0">
      <w:pPr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DD2AB7" w:rsidRPr="007C4E74" w:rsidSect="003936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512"/>
    <w:multiLevelType w:val="hybridMultilevel"/>
    <w:tmpl w:val="001445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784A"/>
    <w:multiLevelType w:val="multilevel"/>
    <w:tmpl w:val="5986C274"/>
    <w:lvl w:ilvl="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7" w:hanging="1800"/>
      </w:pPr>
      <w:rPr>
        <w:rFonts w:hint="default"/>
      </w:rPr>
    </w:lvl>
  </w:abstractNum>
  <w:abstractNum w:abstractNumId="2">
    <w:nsid w:val="6DE94A75"/>
    <w:multiLevelType w:val="hybridMultilevel"/>
    <w:tmpl w:val="3CBE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64"/>
    <w:rsid w:val="00050573"/>
    <w:rsid w:val="001006C9"/>
    <w:rsid w:val="001B7A75"/>
    <w:rsid w:val="00222273"/>
    <w:rsid w:val="00393621"/>
    <w:rsid w:val="003955F0"/>
    <w:rsid w:val="00482C94"/>
    <w:rsid w:val="00551055"/>
    <w:rsid w:val="00605C2B"/>
    <w:rsid w:val="00752C84"/>
    <w:rsid w:val="0079639C"/>
    <w:rsid w:val="007C4E74"/>
    <w:rsid w:val="008840C6"/>
    <w:rsid w:val="00933C9E"/>
    <w:rsid w:val="00937E5A"/>
    <w:rsid w:val="00A00826"/>
    <w:rsid w:val="00AB6FF8"/>
    <w:rsid w:val="00CA05EA"/>
    <w:rsid w:val="00DC6D64"/>
    <w:rsid w:val="00DD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0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55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E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E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0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55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E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ik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Ржечицкая Елена Владимировна</dc:creator>
  <cp:keywords/>
  <dc:description/>
  <cp:lastModifiedBy>Павлова Татьяна Сергеевна</cp:lastModifiedBy>
  <cp:revision>14</cp:revision>
  <cp:lastPrinted>2026-03-02T09:46:00Z</cp:lastPrinted>
  <dcterms:created xsi:type="dcterms:W3CDTF">2026-02-27T04:52:00Z</dcterms:created>
  <dcterms:modified xsi:type="dcterms:W3CDTF">2026-03-04T05:31:00Z</dcterms:modified>
</cp:coreProperties>
</file>